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277" w:rsidRDefault="00C81277" w:rsidP="00C81277">
      <w:pPr>
        <w:jc w:val="center"/>
        <w:rPr>
          <w:rFonts w:ascii="Arial" w:hAnsi="Arial"/>
          <w:b/>
          <w:sz w:val="48"/>
        </w:rPr>
      </w:pPr>
      <w:smartTag w:uri="urn:schemas-microsoft-com:office:smarttags" w:element="place">
        <w:smartTag w:uri="urn:schemas-microsoft-com:office:smarttags" w:element="country-region">
          <w:r>
            <w:rPr>
              <w:rFonts w:ascii="Arial" w:hAnsi="Arial"/>
              <w:b/>
              <w:sz w:val="48"/>
            </w:rPr>
            <w:t>U.S.</w:t>
          </w:r>
        </w:smartTag>
      </w:smartTag>
      <w:r>
        <w:rPr>
          <w:rFonts w:ascii="Arial" w:hAnsi="Arial"/>
          <w:b/>
          <w:sz w:val="48"/>
        </w:rPr>
        <w:t xml:space="preserve"> Department of Education</w:t>
      </w:r>
    </w:p>
    <w:p w:rsidR="00C81277" w:rsidRDefault="00B95EC0" w:rsidP="00C81277">
      <w:pPr>
        <w:jc w:val="center"/>
        <w:rPr>
          <w:rFonts w:ascii="Arial" w:hAnsi="Arial"/>
          <w:b/>
          <w:sz w:val="48"/>
        </w:rPr>
      </w:pPr>
      <w:r>
        <w:rPr>
          <w:rFonts w:ascii="Arial" w:hAnsi="Arial"/>
          <w:b/>
          <w:sz w:val="48"/>
        </w:rPr>
        <w:t>Enrollment Reporting Guide</w:t>
      </w:r>
    </w:p>
    <w:p w:rsidR="00C81277" w:rsidRDefault="00C81277" w:rsidP="00C81277">
      <w:pPr>
        <w:jc w:val="center"/>
        <w:rPr>
          <w:rFonts w:ascii="Arial" w:hAnsi="Arial"/>
          <w:b/>
          <w:sz w:val="48"/>
        </w:rPr>
      </w:pPr>
    </w:p>
    <w:p w:rsidR="00C81277" w:rsidRPr="00C81277" w:rsidRDefault="00C81277" w:rsidP="00C81277">
      <w:pPr>
        <w:jc w:val="center"/>
        <w:rPr>
          <w:rFonts w:ascii="Arial" w:hAnsi="Arial"/>
          <w:b/>
          <w:sz w:val="40"/>
        </w:rPr>
      </w:pPr>
      <w:r w:rsidRPr="00C81277">
        <w:rPr>
          <w:rFonts w:ascii="Arial" w:hAnsi="Arial"/>
          <w:b/>
          <w:sz w:val="40"/>
        </w:rPr>
        <w:t>OMB COLLECTION</w:t>
      </w:r>
    </w:p>
    <w:p w:rsidR="00C81277" w:rsidRDefault="00C81277" w:rsidP="00B76116"/>
    <w:p w:rsidR="00C81277" w:rsidRDefault="00C81277" w:rsidP="00C81277">
      <w:r>
        <w:t xml:space="preserve">According to the Paperwork Reduction Act of 1995, no persons are required to respond to a collection of information unless such collection displays a valid OMB control number.  Public reporting burden for this collection of information is estimated to average </w:t>
      </w:r>
      <w:r>
        <w:t xml:space="preserve">8 </w:t>
      </w:r>
      <w:r>
        <w:t>hours per response, including time for reviewing instructions, searching existing data sources, gathering and maintaining the data needed, and completing and reviewing the collection of information.  The obligation to respond to this collection is mandatory</w:t>
      </w:r>
      <w:r>
        <w:t xml:space="preserve"> under Title IV, Part G of the Higher Education Act</w:t>
      </w:r>
      <w:r w:rsidR="00C65425">
        <w:t xml:space="preserve"> (HEA)</w:t>
      </w:r>
      <w:r>
        <w:t xml:space="preserve"> of 1965, as amended by the 1998 Amendments to the HEA</w:t>
      </w:r>
      <w:r>
        <w:t xml:space="preserve"> </w:t>
      </w:r>
      <w:r w:rsidR="00C65425">
        <w:t xml:space="preserve">required to </w:t>
      </w:r>
      <w:r>
        <w:t>retain benefit</w:t>
      </w:r>
      <w:r w:rsidR="00C65425">
        <w:t>s under the HEA.</w:t>
      </w:r>
      <w:bookmarkStart w:id="0" w:name="_GoBack"/>
      <w:bookmarkEnd w:id="0"/>
      <w:r>
        <w:t xml:space="preserve"> Send comments regarding the burden estimate or any other aspect of this collection of information, including suggestions for reducing this burden, to the U.S. Department of Education, 400 Maryland Ave., SW, Washington, DC 20210-4537 or </w:t>
      </w:r>
      <w:r>
        <w:rPr>
          <w:color w:val="000000"/>
        </w:rPr>
        <w:t xml:space="preserve">email </w:t>
      </w:r>
      <w:hyperlink r:id="rId6" w:history="1">
        <w:r>
          <w:rPr>
            <w:rStyle w:val="Hyperlink"/>
          </w:rPr>
          <w:t>ICDocketMgr@ed.gov</w:t>
        </w:r>
      </w:hyperlink>
      <w:r>
        <w:rPr>
          <w:color w:val="000000"/>
        </w:rPr>
        <w:t xml:space="preserve"> </w:t>
      </w:r>
      <w:r>
        <w:t xml:space="preserve">and reference the OMB Control Number </w:t>
      </w:r>
      <w:r w:rsidR="00C65425">
        <w:t>1845-0035</w:t>
      </w:r>
      <w:r>
        <w:t>.</w:t>
      </w:r>
    </w:p>
    <w:p w:rsidR="00C81277" w:rsidRDefault="00C81277" w:rsidP="00C81277"/>
    <w:p w:rsidR="00C81277" w:rsidRPr="00B76116" w:rsidRDefault="00C81277" w:rsidP="00B76116"/>
    <w:sectPr w:rsidR="00C81277" w:rsidRPr="00B76116" w:rsidSect="00EB1CF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642FC1"/>
    <w:multiLevelType w:val="hybridMultilevel"/>
    <w:tmpl w:val="48F075D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6116"/>
    <w:rsid w:val="000E07F0"/>
    <w:rsid w:val="000F276C"/>
    <w:rsid w:val="001138C0"/>
    <w:rsid w:val="00165863"/>
    <w:rsid w:val="00181197"/>
    <w:rsid w:val="001C4A35"/>
    <w:rsid w:val="00397EBA"/>
    <w:rsid w:val="003F4FCC"/>
    <w:rsid w:val="00421327"/>
    <w:rsid w:val="004E0DC5"/>
    <w:rsid w:val="004E6372"/>
    <w:rsid w:val="005800C7"/>
    <w:rsid w:val="005E153B"/>
    <w:rsid w:val="005E62E9"/>
    <w:rsid w:val="0062061E"/>
    <w:rsid w:val="00654447"/>
    <w:rsid w:val="006D1969"/>
    <w:rsid w:val="00780C64"/>
    <w:rsid w:val="00822F44"/>
    <w:rsid w:val="008B2200"/>
    <w:rsid w:val="008C2A30"/>
    <w:rsid w:val="0095760D"/>
    <w:rsid w:val="00A01FAC"/>
    <w:rsid w:val="00A12407"/>
    <w:rsid w:val="00A72443"/>
    <w:rsid w:val="00A90A2A"/>
    <w:rsid w:val="00B056D5"/>
    <w:rsid w:val="00B76116"/>
    <w:rsid w:val="00B95C40"/>
    <w:rsid w:val="00B95EC0"/>
    <w:rsid w:val="00BD0D84"/>
    <w:rsid w:val="00C0109F"/>
    <w:rsid w:val="00C247D8"/>
    <w:rsid w:val="00C462D1"/>
    <w:rsid w:val="00C6293E"/>
    <w:rsid w:val="00C65425"/>
    <w:rsid w:val="00C81277"/>
    <w:rsid w:val="00C9288B"/>
    <w:rsid w:val="00D8081C"/>
    <w:rsid w:val="00DA1210"/>
    <w:rsid w:val="00DA7498"/>
    <w:rsid w:val="00E16820"/>
    <w:rsid w:val="00EB1CFB"/>
    <w:rsid w:val="00F036BD"/>
    <w:rsid w:val="00FE5F3C"/>
    <w:rsid w:val="00FE6A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277"/>
    <w:pPr>
      <w:suppressAutoHyphens/>
      <w:jc w:val="both"/>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38C0"/>
    <w:pPr>
      <w:suppressAutoHyphens w:val="0"/>
      <w:ind w:left="720"/>
      <w:contextualSpacing/>
      <w:jc w:val="left"/>
    </w:pPr>
    <w:rPr>
      <w:szCs w:val="24"/>
    </w:rPr>
  </w:style>
  <w:style w:type="character" w:styleId="Hyperlink">
    <w:name w:val="Hyperlink"/>
    <w:basedOn w:val="DefaultParagraphFont"/>
    <w:uiPriority w:val="99"/>
    <w:semiHidden/>
    <w:unhideWhenUsed/>
    <w:rsid w:val="00C8127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277"/>
    <w:pPr>
      <w:suppressAutoHyphens/>
      <w:jc w:val="both"/>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38C0"/>
    <w:pPr>
      <w:suppressAutoHyphens w:val="0"/>
      <w:ind w:left="720"/>
      <w:contextualSpacing/>
      <w:jc w:val="left"/>
    </w:pPr>
    <w:rPr>
      <w:szCs w:val="24"/>
    </w:rPr>
  </w:style>
  <w:style w:type="character" w:styleId="Hyperlink">
    <w:name w:val="Hyperlink"/>
    <w:basedOn w:val="DefaultParagraphFont"/>
    <w:uiPriority w:val="99"/>
    <w:semiHidden/>
    <w:unhideWhenUsed/>
    <w:rsid w:val="00C8127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93918">
      <w:bodyDiv w:val="1"/>
      <w:marLeft w:val="0"/>
      <w:marRight w:val="0"/>
      <w:marTop w:val="0"/>
      <w:marBottom w:val="0"/>
      <w:divBdr>
        <w:top w:val="none" w:sz="0" w:space="0" w:color="auto"/>
        <w:left w:val="none" w:sz="0" w:space="0" w:color="auto"/>
        <w:bottom w:val="none" w:sz="0" w:space="0" w:color="auto"/>
        <w:right w:val="none" w:sz="0" w:space="0" w:color="auto"/>
      </w:divBdr>
    </w:div>
    <w:div w:id="546456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CDocketMgr@ed.gov"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Urban">
  <a:themeElements>
    <a:clrScheme name="Urban">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Urban">
      <a:fillStyleLst>
        <a:solidFill>
          <a:schemeClr val="phClr"/>
        </a:solidFill>
        <a:gradFill rotWithShape="1">
          <a:gsLst>
            <a:gs pos="0">
              <a:schemeClr val="phClr">
                <a:tint val="1000"/>
                <a:satMod val="255000"/>
              </a:schemeClr>
            </a:gs>
            <a:gs pos="55000">
              <a:schemeClr val="phClr">
                <a:tint val="12000"/>
                <a:satMod val="255000"/>
              </a:schemeClr>
            </a:gs>
            <a:gs pos="100000">
              <a:schemeClr val="phClr">
                <a:tint val="45000"/>
                <a:satMod val="250000"/>
              </a:schemeClr>
            </a:gs>
          </a:gsLst>
          <a:path path="circle">
            <a:fillToRect l="-40000" t="-90000" r="140000" b="190000"/>
          </a:path>
        </a:gradFill>
        <a:gradFill rotWithShape="1">
          <a:gsLst>
            <a:gs pos="0">
              <a:schemeClr val="phClr">
                <a:tint val="43000"/>
                <a:satMod val="165000"/>
              </a:schemeClr>
            </a:gs>
            <a:gs pos="55000">
              <a:schemeClr val="phClr">
                <a:tint val="83000"/>
                <a:satMod val="155000"/>
              </a:schemeClr>
            </a:gs>
            <a:gs pos="100000">
              <a:schemeClr val="phClr">
                <a:shade val="85000"/>
              </a:schemeClr>
            </a:gs>
          </a:gsLst>
          <a:path path="circle">
            <a:fillToRect l="-40000" t="-90000" r="140000" b="190000"/>
          </a:path>
        </a:gradFill>
      </a:fillStyleLst>
      <a:lnStyleLst>
        <a:ln w="9525" cap="flat" cmpd="sng" algn="ctr">
          <a:solidFill>
            <a:schemeClr val="phClr"/>
          </a:solidFill>
          <a:prstDash val="solid"/>
        </a:ln>
        <a:ln w="19050" cap="flat" cmpd="sng" algn="ctr">
          <a:solidFill>
            <a:schemeClr val="phClr"/>
          </a:solidFill>
          <a:prstDash val="solid"/>
        </a:ln>
        <a:ln w="31750" cap="flat" cmpd="sng" algn="ctr">
          <a:solidFill>
            <a:schemeClr val="phClr"/>
          </a:solidFill>
          <a:prstDash val="solid"/>
        </a:ln>
      </a:lnStyleLst>
      <a:effectStyleLst>
        <a:effectStyle>
          <a:effectLst>
            <a:outerShdw blurRad="51500" dist="25400" dir="5400000" rotWithShape="0">
              <a:srgbClr val="000000">
                <a:alpha val="40000"/>
              </a:srgbClr>
            </a:outerShdw>
          </a:effectLst>
        </a:effectStyle>
        <a:effectStyle>
          <a:effectLst>
            <a:outerShdw blurRad="50800" dist="25400" dir="5400000" rotWithShape="0">
              <a:srgbClr val="000000">
                <a:alpha val="45000"/>
              </a:srgbClr>
            </a:outerShdw>
          </a:effectLst>
        </a:effectStyle>
        <a:effectStyle>
          <a:effectLst>
            <a:outerShdw blurRad="50800" dist="25400" dir="5400000" rotWithShape="0">
              <a:srgbClr val="000000">
                <a:alpha val="45000"/>
              </a:srgbClr>
            </a:outerShdw>
          </a:effectLst>
          <a:scene3d>
            <a:camera prst="orthographicFront" fov="0">
              <a:rot lat="0" lon="0" rev="0"/>
            </a:camera>
            <a:lightRig rig="flat" dir="t">
              <a:rot lat="0" lon="0" rev="20040000"/>
            </a:lightRig>
          </a:scene3d>
          <a:sp3d contourW="12700" prstMaterial="dkEdge">
            <a:bevelT w="25400" h="38100" prst="convex"/>
            <a:contourClr>
              <a:schemeClr val="phClr">
                <a:satMod val="115000"/>
              </a:schemeClr>
            </a:contourClr>
          </a:sp3d>
        </a:effectStyle>
      </a:effectStyleLst>
      <a:bgFillStyleLst>
        <a:solidFill>
          <a:schemeClr val="phClr"/>
        </a:solidFill>
        <a:gradFill rotWithShape="1">
          <a:gsLst>
            <a:gs pos="100000">
              <a:schemeClr val="phClr">
                <a:tint val="80000"/>
                <a:satMod val="250000"/>
              </a:schemeClr>
            </a:gs>
            <a:gs pos="60000">
              <a:schemeClr val="phClr">
                <a:shade val="38000"/>
                <a:satMod val="175000"/>
              </a:schemeClr>
            </a:gs>
            <a:gs pos="0">
              <a:schemeClr val="phClr">
                <a:shade val="30000"/>
                <a:satMod val="175000"/>
              </a:schemeClr>
            </a:gs>
          </a:gsLst>
          <a:lin ang="5400000" scaled="0"/>
        </a:gradFill>
        <a:blipFill>
          <a:blip xmlns:r="http://schemas.openxmlformats.org/officeDocument/2006/relationships" r:embed="rId1">
            <a:duotone>
              <a:schemeClr val="phClr">
                <a:shade val="48000"/>
              </a:schemeClr>
              <a:schemeClr val="phClr">
                <a:tint val="96000"/>
                <a:satMod val="150000"/>
              </a:schemeClr>
            </a:duotone>
          </a:blip>
          <a:tile tx="0" ty="0" sx="80000" sy="8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158</Words>
  <Characters>942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U.S. Department of Education</Company>
  <LinksUpToDate>false</LinksUpToDate>
  <CharactersWithSpaces>1098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Authorised User</dc:creator>
  <cp:lastModifiedBy>Authorised User</cp:lastModifiedBy>
  <cp:revision>3</cp:revision>
  <dcterms:created xsi:type="dcterms:W3CDTF">2013-03-25T18:35:00Z</dcterms:created>
  <dcterms:modified xsi:type="dcterms:W3CDTF">2013-03-25T18:36:00Z</dcterms:modified>
</cp:coreProperties>
</file>